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A696" w14:textId="1CF10D8D" w:rsidR="00473DC8" w:rsidRDefault="00473DC8" w:rsidP="00473DC8">
      <w:pPr>
        <w:spacing w:after="0" w:line="240" w:lineRule="auto"/>
        <w:ind w:firstLine="360"/>
        <w:jc w:val="center"/>
        <w:rPr>
          <w:b/>
        </w:rPr>
      </w:pPr>
      <w:r w:rsidRPr="000E2C86">
        <w:rPr>
          <w:b/>
          <w:sz w:val="28"/>
          <w:szCs w:val="28"/>
        </w:rPr>
        <w:t>AGENDA</w:t>
      </w:r>
      <w:r>
        <w:rPr>
          <w:b/>
          <w:sz w:val="28"/>
          <w:szCs w:val="28"/>
        </w:rPr>
        <w:t xml:space="preserve"> – </w:t>
      </w:r>
      <w:r w:rsidR="00AD52F8">
        <w:rPr>
          <w:b/>
          <w:sz w:val="28"/>
          <w:szCs w:val="28"/>
        </w:rPr>
        <w:t>EEC Briefing on the Employment Equity Amendment Act</w:t>
      </w:r>
      <w:r>
        <w:rPr>
          <w:b/>
          <w:sz w:val="28"/>
          <w:szCs w:val="28"/>
        </w:rPr>
        <w:t xml:space="preserve"> - 202</w:t>
      </w:r>
      <w:r w:rsidR="003C6ADB">
        <w:rPr>
          <w:b/>
          <w:sz w:val="28"/>
          <w:szCs w:val="28"/>
        </w:rPr>
        <w:t>5</w:t>
      </w:r>
    </w:p>
    <w:p w14:paraId="20188D5B" w14:textId="77777777" w:rsidR="00473DC8" w:rsidRDefault="00473DC8" w:rsidP="00473DC8">
      <w:pPr>
        <w:spacing w:after="0" w:line="240" w:lineRule="auto"/>
        <w:jc w:val="both"/>
      </w:pPr>
    </w:p>
    <w:p w14:paraId="68F38CC3" w14:textId="77777777" w:rsidR="00473DC8" w:rsidRPr="00E80543" w:rsidRDefault="00473DC8" w:rsidP="00E80543">
      <w:pPr>
        <w:spacing w:after="0" w:line="360" w:lineRule="auto"/>
        <w:ind w:firstLine="360"/>
        <w:jc w:val="center"/>
        <w:rPr>
          <w:rFonts w:cs="Calibri"/>
          <w:b/>
          <w:color w:val="FF0000"/>
        </w:rPr>
      </w:pPr>
      <w:r w:rsidRPr="00E80543">
        <w:rPr>
          <w:rFonts w:cs="Calibri"/>
          <w:b/>
          <w:color w:val="FF0000"/>
        </w:rPr>
        <w:t>Please forward this Agenda to the appointed Employment Equity Manager and all the formally elected Employment Equity Representatives.</w:t>
      </w:r>
    </w:p>
    <w:p w14:paraId="626BF13A" w14:textId="77777777" w:rsidR="00473DC8" w:rsidRPr="00E80543" w:rsidRDefault="00473DC8" w:rsidP="00E80543">
      <w:pPr>
        <w:spacing w:after="0" w:line="360" w:lineRule="auto"/>
        <w:rPr>
          <w:rFonts w:cs="Calibri"/>
          <w:b/>
          <w:color w:val="FF0000"/>
        </w:rPr>
      </w:pPr>
    </w:p>
    <w:p w14:paraId="6212167C" w14:textId="77777777" w:rsidR="00473DC8" w:rsidRPr="00E80543" w:rsidRDefault="00473DC8" w:rsidP="00E80543">
      <w:pPr>
        <w:spacing w:after="0" w:line="360" w:lineRule="auto"/>
        <w:ind w:firstLine="360"/>
        <w:jc w:val="center"/>
        <w:rPr>
          <w:rFonts w:cs="Calibri"/>
          <w:b/>
          <w:color w:val="FF0000"/>
        </w:rPr>
      </w:pPr>
      <w:r w:rsidRPr="00E80543">
        <w:rPr>
          <w:rFonts w:cs="Calibri"/>
          <w:b/>
          <w:color w:val="FF0000"/>
        </w:rPr>
        <w:t>Ensure that the appointed Employment Equity Manager and all the formally elected Employment Equity Representatives are aware of the dates and are involved in the Employment Equity meeting.</w:t>
      </w:r>
    </w:p>
    <w:p w14:paraId="6AF579C5" w14:textId="77777777" w:rsidR="00473DC8" w:rsidRPr="00E80543" w:rsidRDefault="00473DC8" w:rsidP="00E80543">
      <w:pPr>
        <w:spacing w:line="360" w:lineRule="auto"/>
        <w:rPr>
          <w:rFonts w:cs="Calibri"/>
        </w:rPr>
      </w:pPr>
    </w:p>
    <w:p w14:paraId="664D7BE4" w14:textId="12F043BE" w:rsidR="002941FF" w:rsidRDefault="00091F1D" w:rsidP="00CF5368">
      <w:pPr>
        <w:spacing w:line="360" w:lineRule="auto"/>
        <w:ind w:firstLine="360"/>
      </w:pPr>
      <w:bookmarkStart w:id="0" w:name="_Hlk202964784"/>
      <w:r w:rsidRPr="00CF5368">
        <w:rPr>
          <w:rFonts w:cs="Calibri"/>
        </w:rPr>
        <w:t>Points of discussion:</w:t>
      </w:r>
      <w:r w:rsidR="00B00A58" w:rsidRPr="00CF5368">
        <w:rPr>
          <w:rFonts w:cs="Calibri"/>
        </w:rPr>
        <w:t xml:space="preserve"> (Estimated duration of </w:t>
      </w:r>
      <w:r w:rsidR="00AD52F8">
        <w:rPr>
          <w:rFonts w:cs="Calibri"/>
        </w:rPr>
        <w:t>30 minutes</w:t>
      </w:r>
      <w:r w:rsidR="00B00A58" w:rsidRPr="00CF5368">
        <w:rPr>
          <w:rFonts w:cs="Calibri"/>
        </w:rPr>
        <w:t>)</w:t>
      </w:r>
    </w:p>
    <w:bookmarkEnd w:id="0"/>
    <w:p w14:paraId="68EC1A55" w14:textId="70B7BEB9" w:rsidR="00C85BD2" w:rsidRDefault="00C85BD2" w:rsidP="00C85BD2">
      <w:pPr>
        <w:pStyle w:val="ListParagraph"/>
        <w:numPr>
          <w:ilvl w:val="0"/>
          <w:numId w:val="10"/>
        </w:numPr>
        <w:rPr>
          <w:rFonts w:cs="Calibri"/>
          <w:sz w:val="24"/>
          <w:szCs w:val="24"/>
        </w:rPr>
      </w:pPr>
      <w:r w:rsidRPr="00C85BD2">
        <w:rPr>
          <w:rFonts w:cs="Calibri"/>
          <w:sz w:val="24"/>
          <w:szCs w:val="24"/>
        </w:rPr>
        <w:t>The Company</w:t>
      </w:r>
      <w:r w:rsidR="00086EC7">
        <w:rPr>
          <w:rFonts w:cs="Calibri"/>
          <w:sz w:val="24"/>
          <w:szCs w:val="24"/>
        </w:rPr>
        <w:t xml:space="preserve"> </w:t>
      </w:r>
      <w:r w:rsidRPr="00C85BD2">
        <w:rPr>
          <w:rFonts w:cs="Calibri"/>
          <w:sz w:val="24"/>
          <w:szCs w:val="24"/>
        </w:rPr>
        <w:t xml:space="preserve">must start </w:t>
      </w:r>
      <w:r w:rsidR="00086EC7">
        <w:rPr>
          <w:rFonts w:cs="Calibri"/>
          <w:sz w:val="24"/>
          <w:szCs w:val="24"/>
        </w:rPr>
        <w:t xml:space="preserve">discussing the </w:t>
      </w:r>
      <w:r w:rsidRPr="00C85BD2">
        <w:rPr>
          <w:rFonts w:cs="Calibri"/>
          <w:sz w:val="24"/>
          <w:szCs w:val="24"/>
        </w:rPr>
        <w:t xml:space="preserve">consultation process </w:t>
      </w:r>
      <w:r w:rsidR="00086EC7">
        <w:rPr>
          <w:rFonts w:cs="Calibri"/>
          <w:sz w:val="24"/>
          <w:szCs w:val="24"/>
        </w:rPr>
        <w:t xml:space="preserve">regarding the </w:t>
      </w:r>
      <w:r w:rsidRPr="00C85BD2">
        <w:rPr>
          <w:rFonts w:cs="Calibri"/>
          <w:sz w:val="24"/>
          <w:szCs w:val="24"/>
        </w:rPr>
        <w:t xml:space="preserve">drafting and </w:t>
      </w:r>
      <w:r w:rsidR="00086EC7" w:rsidRPr="00C85BD2">
        <w:rPr>
          <w:rFonts w:cs="Calibri"/>
          <w:sz w:val="24"/>
          <w:szCs w:val="24"/>
        </w:rPr>
        <w:t>implement</w:t>
      </w:r>
      <w:r w:rsidR="00086EC7">
        <w:rPr>
          <w:rFonts w:cs="Calibri"/>
          <w:sz w:val="24"/>
          <w:szCs w:val="24"/>
        </w:rPr>
        <w:t>ation</w:t>
      </w:r>
      <w:r w:rsidRPr="00C85BD2">
        <w:rPr>
          <w:rFonts w:cs="Calibri"/>
          <w:sz w:val="24"/>
          <w:szCs w:val="24"/>
        </w:rPr>
        <w:t xml:space="preserve"> </w:t>
      </w:r>
      <w:r w:rsidR="00086EC7">
        <w:rPr>
          <w:rFonts w:cs="Calibri"/>
          <w:sz w:val="24"/>
          <w:szCs w:val="24"/>
        </w:rPr>
        <w:t xml:space="preserve">of </w:t>
      </w:r>
      <w:r w:rsidRPr="00C85BD2">
        <w:rPr>
          <w:rFonts w:cs="Calibri"/>
          <w:sz w:val="24"/>
          <w:szCs w:val="24"/>
        </w:rPr>
        <w:t xml:space="preserve">an EAP Analysis to inform </w:t>
      </w:r>
      <w:r w:rsidR="00086EC7">
        <w:rPr>
          <w:rFonts w:cs="Calibri"/>
          <w:sz w:val="24"/>
          <w:szCs w:val="24"/>
        </w:rPr>
        <w:t>a</w:t>
      </w:r>
      <w:r w:rsidRPr="00C85BD2">
        <w:rPr>
          <w:rFonts w:cs="Calibri"/>
          <w:sz w:val="24"/>
          <w:szCs w:val="24"/>
        </w:rPr>
        <w:t xml:space="preserve"> new Employment Equity Plan with implementation date 1 September 2025.</w:t>
      </w:r>
    </w:p>
    <w:p w14:paraId="68D1CCE0" w14:textId="4D3FA660" w:rsidR="00C85BD2" w:rsidRPr="00C85BD2" w:rsidRDefault="00C85BD2" w:rsidP="00C85BD2">
      <w:pPr>
        <w:pStyle w:val="ListParagraph"/>
        <w:numPr>
          <w:ilvl w:val="0"/>
          <w:numId w:val="10"/>
        </w:numPr>
        <w:rPr>
          <w:rFonts w:cs="Calibri"/>
          <w:sz w:val="24"/>
          <w:szCs w:val="24"/>
        </w:rPr>
      </w:pPr>
      <w:r w:rsidRPr="00C85BD2">
        <w:rPr>
          <w:rFonts w:cs="Calibri"/>
          <w:sz w:val="24"/>
          <w:szCs w:val="24"/>
        </w:rPr>
        <w:t xml:space="preserve">The Company </w:t>
      </w:r>
      <w:r w:rsidR="00086EC7">
        <w:rPr>
          <w:rFonts w:cs="Calibri"/>
          <w:sz w:val="24"/>
          <w:szCs w:val="24"/>
        </w:rPr>
        <w:t xml:space="preserve">needs to consult on the </w:t>
      </w:r>
      <w:r w:rsidRPr="00C85BD2">
        <w:rPr>
          <w:rFonts w:cs="Calibri"/>
          <w:sz w:val="24"/>
          <w:szCs w:val="24"/>
        </w:rPr>
        <w:t>implemen</w:t>
      </w:r>
      <w:r w:rsidR="00086EC7">
        <w:rPr>
          <w:rFonts w:cs="Calibri"/>
          <w:sz w:val="24"/>
          <w:szCs w:val="24"/>
        </w:rPr>
        <w:t>tation of</w:t>
      </w:r>
      <w:r w:rsidRPr="00C85BD2">
        <w:rPr>
          <w:rFonts w:cs="Calibri"/>
          <w:sz w:val="24"/>
          <w:szCs w:val="24"/>
        </w:rPr>
        <w:t xml:space="preserve"> a 5-year EE Plan, </w:t>
      </w:r>
      <w:r w:rsidR="00980993" w:rsidRPr="00C85BD2">
        <w:rPr>
          <w:rFonts w:cs="Calibri"/>
          <w:sz w:val="24"/>
          <w:szCs w:val="24"/>
        </w:rPr>
        <w:t>starting</w:t>
      </w:r>
      <w:r w:rsidRPr="00C85BD2">
        <w:rPr>
          <w:rFonts w:cs="Calibri"/>
          <w:sz w:val="24"/>
          <w:szCs w:val="24"/>
        </w:rPr>
        <w:t xml:space="preserve"> date 1 September 2025 and end date 31 August 2030. </w:t>
      </w:r>
    </w:p>
    <w:p w14:paraId="018956D3" w14:textId="2ABD5EB4" w:rsidR="00C85BD2" w:rsidRDefault="00980993" w:rsidP="00C85BD2">
      <w:pPr>
        <w:pStyle w:val="ListParagraph"/>
        <w:numPr>
          <w:ilvl w:val="0"/>
          <w:numId w:val="10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We need to revisit</w:t>
      </w:r>
      <w:r w:rsidR="00C85BD2" w:rsidRPr="00C85BD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the </w:t>
      </w:r>
      <w:r w:rsidR="00C85BD2" w:rsidRPr="00C85BD2">
        <w:rPr>
          <w:rFonts w:cs="Calibri"/>
          <w:sz w:val="24"/>
          <w:szCs w:val="24"/>
        </w:rPr>
        <w:t xml:space="preserve">key amendments, including revised 'designated employer' definition, sectoral numerical targets and </w:t>
      </w:r>
      <w:r>
        <w:rPr>
          <w:rFonts w:cs="Calibri"/>
          <w:sz w:val="24"/>
          <w:szCs w:val="24"/>
        </w:rPr>
        <w:t xml:space="preserve">the </w:t>
      </w:r>
      <w:r w:rsidRPr="00C85BD2">
        <w:rPr>
          <w:rFonts w:cs="Calibri"/>
          <w:sz w:val="24"/>
          <w:szCs w:val="24"/>
        </w:rPr>
        <w:t>DEL’s</w:t>
      </w:r>
      <w:r w:rsidR="00C85BD2" w:rsidRPr="00C85BD2">
        <w:rPr>
          <w:rFonts w:cs="Calibri"/>
          <w:sz w:val="24"/>
          <w:szCs w:val="24"/>
        </w:rPr>
        <w:t xml:space="preserve"> new enforcement powers.</w:t>
      </w:r>
    </w:p>
    <w:p w14:paraId="33707E8A" w14:textId="13219383" w:rsidR="00C85BD2" w:rsidRDefault="00C85BD2" w:rsidP="00C85BD2">
      <w:pPr>
        <w:pStyle w:val="ListParagraph"/>
        <w:numPr>
          <w:ilvl w:val="0"/>
          <w:numId w:val="10"/>
        </w:numPr>
        <w:rPr>
          <w:rFonts w:cs="Calibri"/>
          <w:sz w:val="24"/>
          <w:szCs w:val="24"/>
        </w:rPr>
      </w:pPr>
      <w:r w:rsidRPr="00C85BD2">
        <w:rPr>
          <w:rFonts w:cs="Calibri"/>
          <w:sz w:val="24"/>
          <w:szCs w:val="24"/>
        </w:rPr>
        <w:t xml:space="preserve">Training </w:t>
      </w:r>
      <w:r w:rsidR="00980993">
        <w:rPr>
          <w:rFonts w:cs="Calibri"/>
          <w:sz w:val="24"/>
          <w:szCs w:val="24"/>
        </w:rPr>
        <w:t xml:space="preserve">to be discussed and provided, including the </w:t>
      </w:r>
      <w:r w:rsidRPr="00C85BD2">
        <w:rPr>
          <w:rFonts w:cs="Calibri"/>
          <w:sz w:val="24"/>
          <w:szCs w:val="24"/>
        </w:rPr>
        <w:t xml:space="preserve">reviewing </w:t>
      </w:r>
      <w:r w:rsidR="00980993">
        <w:rPr>
          <w:rFonts w:cs="Calibri"/>
          <w:sz w:val="24"/>
          <w:szCs w:val="24"/>
        </w:rPr>
        <w:t xml:space="preserve">of </w:t>
      </w:r>
      <w:r w:rsidRPr="00C85BD2">
        <w:rPr>
          <w:rFonts w:cs="Calibri"/>
          <w:sz w:val="24"/>
          <w:szCs w:val="24"/>
        </w:rPr>
        <w:t>the draft EAP Analysis, draft EE Plan, reporting, assessment of compliance and EE Compliance Certificates.</w:t>
      </w:r>
    </w:p>
    <w:p w14:paraId="6BCF3310" w14:textId="6FBE6B94" w:rsidR="00C85BD2" w:rsidRPr="00C85BD2" w:rsidRDefault="00C85BD2" w:rsidP="00C85BD2">
      <w:pPr>
        <w:pStyle w:val="ListParagraph"/>
        <w:numPr>
          <w:ilvl w:val="0"/>
          <w:numId w:val="10"/>
        </w:numPr>
        <w:rPr>
          <w:rFonts w:cs="Calibri"/>
          <w:sz w:val="24"/>
          <w:szCs w:val="24"/>
        </w:rPr>
      </w:pPr>
      <w:r w:rsidRPr="00C85BD2">
        <w:rPr>
          <w:rFonts w:cs="Calibri"/>
          <w:sz w:val="24"/>
          <w:szCs w:val="24"/>
        </w:rPr>
        <w:t xml:space="preserve">Steps 1, 2, and 3 </w:t>
      </w:r>
      <w:r w:rsidR="00980993">
        <w:rPr>
          <w:rFonts w:cs="Calibri"/>
          <w:sz w:val="24"/>
          <w:szCs w:val="24"/>
        </w:rPr>
        <w:t xml:space="preserve">to be discussed and </w:t>
      </w:r>
      <w:r w:rsidRPr="00C85BD2">
        <w:rPr>
          <w:rFonts w:cs="Calibri"/>
          <w:sz w:val="24"/>
          <w:szCs w:val="24"/>
        </w:rPr>
        <w:t>scheduled</w:t>
      </w:r>
      <w:r w:rsidR="00980993">
        <w:rPr>
          <w:rFonts w:cs="Calibri"/>
          <w:sz w:val="24"/>
          <w:szCs w:val="24"/>
        </w:rPr>
        <w:t>, including:</w:t>
      </w:r>
    </w:p>
    <w:p w14:paraId="60B2CBB8" w14:textId="33CB4DE7" w:rsidR="00C85BD2" w:rsidRDefault="00C85BD2" w:rsidP="00C85BD2">
      <w:pPr>
        <w:rPr>
          <w:rFonts w:cs="Calibri"/>
          <w:sz w:val="24"/>
          <w:szCs w:val="24"/>
        </w:rPr>
      </w:pPr>
      <w:r w:rsidRPr="00825020">
        <w:rPr>
          <w:rFonts w:cs="Calibri"/>
          <w:b/>
          <w:bCs/>
          <w:sz w:val="24"/>
          <w:szCs w:val="24"/>
        </w:rPr>
        <w:t>STEP 1:</w:t>
      </w:r>
      <w:r>
        <w:rPr>
          <w:rFonts w:cs="Calibri"/>
          <w:sz w:val="24"/>
          <w:szCs w:val="24"/>
        </w:rPr>
        <w:t xml:space="preserve"> </w:t>
      </w:r>
      <w:r w:rsidR="00980993">
        <w:rPr>
          <w:rFonts w:cs="Calibri"/>
          <w:sz w:val="24"/>
          <w:szCs w:val="24"/>
        </w:rPr>
        <w:t xml:space="preserve">We need to verify </w:t>
      </w:r>
      <w:r>
        <w:rPr>
          <w:rFonts w:cs="Calibri"/>
          <w:sz w:val="24"/>
          <w:szCs w:val="24"/>
        </w:rPr>
        <w:t xml:space="preserve">employee data (race, gender, occupational levels, disabilities, etc.) in preparation of the EAP Analysis and EE Plan to be implemented by 1 September 2025. </w:t>
      </w:r>
    </w:p>
    <w:p w14:paraId="5AC8429D" w14:textId="77777777" w:rsidR="00C85BD2" w:rsidRDefault="00C85BD2" w:rsidP="00C85BD2">
      <w:pPr>
        <w:rPr>
          <w:rFonts w:cs="Calibri"/>
          <w:sz w:val="24"/>
          <w:szCs w:val="24"/>
        </w:rPr>
      </w:pPr>
      <w:r w:rsidRPr="00825020">
        <w:rPr>
          <w:rFonts w:cs="Calibri"/>
          <w:b/>
          <w:bCs/>
          <w:sz w:val="24"/>
          <w:szCs w:val="24"/>
        </w:rPr>
        <w:t xml:space="preserve">STEP </w:t>
      </w:r>
      <w:r>
        <w:rPr>
          <w:rFonts w:cs="Calibri"/>
          <w:b/>
          <w:bCs/>
          <w:sz w:val="24"/>
          <w:szCs w:val="24"/>
        </w:rPr>
        <w:t>2</w:t>
      </w:r>
      <w:r w:rsidRPr="00825020">
        <w:rPr>
          <w:rFonts w:cs="Calibri"/>
          <w:b/>
          <w:bCs/>
          <w:sz w:val="24"/>
          <w:szCs w:val="24"/>
        </w:rPr>
        <w:t>:</w:t>
      </w:r>
      <w:r>
        <w:rPr>
          <w:rFonts w:cs="Calibri"/>
          <w:b/>
          <w:bCs/>
          <w:sz w:val="24"/>
          <w:szCs w:val="24"/>
        </w:rPr>
        <w:t xml:space="preserve"> </w:t>
      </w:r>
      <w:r w:rsidRPr="00825020">
        <w:rPr>
          <w:rFonts w:cs="Calibri"/>
          <w:sz w:val="24"/>
          <w:szCs w:val="24"/>
        </w:rPr>
        <w:t xml:space="preserve">Training </w:t>
      </w:r>
      <w:r>
        <w:rPr>
          <w:rFonts w:cs="Calibri"/>
          <w:sz w:val="24"/>
          <w:szCs w:val="24"/>
        </w:rPr>
        <w:t>to be provided on the EE amendments.</w:t>
      </w:r>
    </w:p>
    <w:p w14:paraId="3F5849FB" w14:textId="77777777" w:rsidR="00C85BD2" w:rsidRDefault="00C85BD2" w:rsidP="00C85BD2">
      <w:p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STEP 3: </w:t>
      </w:r>
      <w:r w:rsidRPr="00825020">
        <w:rPr>
          <w:rFonts w:cs="Calibri"/>
          <w:sz w:val="24"/>
          <w:szCs w:val="24"/>
        </w:rPr>
        <w:t xml:space="preserve">Consultation </w:t>
      </w:r>
      <w:r>
        <w:rPr>
          <w:rFonts w:cs="Calibri"/>
          <w:sz w:val="24"/>
          <w:szCs w:val="24"/>
        </w:rPr>
        <w:t xml:space="preserve">on the amended sectoral numerical targets and barriers, including affirmative action measures with responsible job title employee to resolve in specific time frames (between 1 September 2025 and 31 August 2030) in preparation of the EAP Analysis (EEA12) and Employment Equity Plan (EEA13). </w:t>
      </w:r>
    </w:p>
    <w:p w14:paraId="0F16C574" w14:textId="3AA396F5" w:rsidR="00C85BD2" w:rsidRDefault="00C85BD2" w:rsidP="00C85BD2">
      <w:pPr>
        <w:rPr>
          <w:rFonts w:cs="Calibri"/>
          <w:sz w:val="24"/>
          <w:szCs w:val="24"/>
        </w:rPr>
      </w:pPr>
      <w:r w:rsidRPr="00780DDA">
        <w:rPr>
          <w:rFonts w:cs="Calibri"/>
          <w:sz w:val="24"/>
          <w:szCs w:val="24"/>
        </w:rPr>
        <w:t xml:space="preserve">The EEC </w:t>
      </w:r>
      <w:r w:rsidR="00980993">
        <w:rPr>
          <w:rFonts w:cs="Calibri"/>
          <w:sz w:val="24"/>
          <w:szCs w:val="24"/>
        </w:rPr>
        <w:t xml:space="preserve">is to be </w:t>
      </w:r>
      <w:r w:rsidRPr="00780DDA">
        <w:rPr>
          <w:rFonts w:cs="Calibri"/>
          <w:sz w:val="24"/>
          <w:szCs w:val="24"/>
        </w:rPr>
        <w:t xml:space="preserve">informed that the Company </w:t>
      </w:r>
      <w:r>
        <w:rPr>
          <w:rFonts w:cs="Calibri"/>
          <w:sz w:val="24"/>
          <w:szCs w:val="24"/>
        </w:rPr>
        <w:t xml:space="preserve">is </w:t>
      </w:r>
      <w:proofErr w:type="spellStart"/>
      <w:r>
        <w:rPr>
          <w:rFonts w:cs="Calibri"/>
          <w:sz w:val="24"/>
          <w:szCs w:val="24"/>
        </w:rPr>
        <w:t>utilising</w:t>
      </w:r>
      <w:proofErr w:type="spellEnd"/>
      <w:r w:rsidRPr="00780DDA">
        <w:rPr>
          <w:rFonts w:cs="Calibri"/>
          <w:sz w:val="24"/>
          <w:szCs w:val="24"/>
        </w:rPr>
        <w:t xml:space="preserve"> a</w:t>
      </w:r>
      <w:r>
        <w:rPr>
          <w:rFonts w:cs="Calibri"/>
          <w:sz w:val="24"/>
          <w:szCs w:val="24"/>
        </w:rPr>
        <w:t>n EE target</w:t>
      </w:r>
      <w:r w:rsidRPr="00780DDA">
        <w:rPr>
          <w:rFonts w:cs="Calibri"/>
          <w:sz w:val="24"/>
          <w:szCs w:val="24"/>
        </w:rPr>
        <w:t xml:space="preserve"> calculator that is updated on a weekly basis to determine under and over-representation. </w:t>
      </w:r>
    </w:p>
    <w:p w14:paraId="0E3FDB8F" w14:textId="49284D1D" w:rsidR="00C85BD2" w:rsidRDefault="00C85BD2" w:rsidP="00C85BD2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This is </w:t>
      </w:r>
      <w:r w:rsidR="00980993">
        <w:rPr>
          <w:rFonts w:cs="Calibri"/>
          <w:sz w:val="24"/>
          <w:szCs w:val="24"/>
        </w:rPr>
        <w:t>being done</w:t>
      </w:r>
      <w:r>
        <w:rPr>
          <w:rFonts w:cs="Calibri"/>
          <w:sz w:val="24"/>
          <w:szCs w:val="24"/>
        </w:rPr>
        <w:t xml:space="preserve"> to ensure that the Company is up to date with its latest workforce profile in preparation towards the implementation of the EAP Analysis and EE Plan.</w:t>
      </w:r>
    </w:p>
    <w:p w14:paraId="415D95B8" w14:textId="25B71196" w:rsidR="00C85BD2" w:rsidRDefault="00C85BD2" w:rsidP="00C85BD2">
      <w:pPr>
        <w:rPr>
          <w:rFonts w:cs="Calibri"/>
          <w:sz w:val="24"/>
          <w:szCs w:val="24"/>
        </w:rPr>
      </w:pPr>
      <w:r w:rsidRPr="004A4444">
        <w:rPr>
          <w:rFonts w:cs="Calibri"/>
          <w:b/>
          <w:bCs/>
          <w:sz w:val="24"/>
          <w:szCs w:val="24"/>
        </w:rPr>
        <w:t>STEP4:</w:t>
      </w:r>
      <w:r>
        <w:rPr>
          <w:rFonts w:cs="Calibri"/>
          <w:sz w:val="24"/>
          <w:szCs w:val="24"/>
        </w:rPr>
        <w:t xml:space="preserve"> </w:t>
      </w:r>
      <w:r w:rsidR="00980993">
        <w:rPr>
          <w:rFonts w:cs="Calibri"/>
          <w:sz w:val="24"/>
          <w:szCs w:val="24"/>
        </w:rPr>
        <w:t xml:space="preserve">To be discussed - </w:t>
      </w:r>
      <w:r>
        <w:rPr>
          <w:rFonts w:cs="Calibri"/>
          <w:sz w:val="24"/>
          <w:szCs w:val="24"/>
        </w:rPr>
        <w:t>EAP Analysis and EE Plan.</w:t>
      </w:r>
    </w:p>
    <w:p w14:paraId="72D93D7C" w14:textId="4F4041B6" w:rsidR="00C85BD2" w:rsidRDefault="00C85BD2" w:rsidP="00C85BD2">
      <w:pPr>
        <w:rPr>
          <w:rFonts w:cs="Calibri"/>
          <w:sz w:val="24"/>
          <w:szCs w:val="24"/>
        </w:rPr>
      </w:pPr>
      <w:r w:rsidRPr="004A4444">
        <w:rPr>
          <w:rFonts w:cs="Calibri"/>
          <w:b/>
          <w:bCs/>
          <w:sz w:val="24"/>
          <w:szCs w:val="24"/>
        </w:rPr>
        <w:t>STEP5:</w:t>
      </w:r>
      <w:r>
        <w:rPr>
          <w:rFonts w:cs="Calibri"/>
          <w:sz w:val="24"/>
          <w:szCs w:val="24"/>
        </w:rPr>
        <w:t xml:space="preserve"> </w:t>
      </w:r>
      <w:r w:rsidR="00980993">
        <w:rPr>
          <w:rFonts w:cs="Calibri"/>
          <w:sz w:val="24"/>
          <w:szCs w:val="24"/>
        </w:rPr>
        <w:t xml:space="preserve">To be discussed - </w:t>
      </w:r>
      <w:proofErr w:type="spellStart"/>
      <w:r w:rsidR="00980993">
        <w:rPr>
          <w:rFonts w:cs="Calibri"/>
          <w:sz w:val="24"/>
          <w:szCs w:val="24"/>
        </w:rPr>
        <w:t>F</w:t>
      </w:r>
      <w:r>
        <w:rPr>
          <w:rFonts w:cs="Calibri"/>
          <w:sz w:val="24"/>
          <w:szCs w:val="24"/>
        </w:rPr>
        <w:t>inalising</w:t>
      </w:r>
      <w:proofErr w:type="spellEnd"/>
      <w:r>
        <w:rPr>
          <w:rFonts w:cs="Calibri"/>
          <w:sz w:val="24"/>
          <w:szCs w:val="24"/>
        </w:rPr>
        <w:t xml:space="preserve"> the EAP Analysis and EE Plan with the EEC, to be signed off by the CEO. </w:t>
      </w:r>
    </w:p>
    <w:p w14:paraId="14E31F49" w14:textId="77777777" w:rsidR="00980993" w:rsidRDefault="00980993" w:rsidP="00C85BD2">
      <w:pPr>
        <w:rPr>
          <w:rFonts w:cs="Calibri"/>
          <w:sz w:val="24"/>
          <w:szCs w:val="24"/>
        </w:rPr>
      </w:pPr>
    </w:p>
    <w:p w14:paraId="6CD4617E" w14:textId="77777777" w:rsidR="00980993" w:rsidRPr="00C85BD2" w:rsidRDefault="00980993" w:rsidP="00C85BD2">
      <w:pPr>
        <w:rPr>
          <w:rFonts w:cs="Calibri"/>
          <w:sz w:val="24"/>
          <w:szCs w:val="24"/>
        </w:rPr>
      </w:pPr>
    </w:p>
    <w:p w14:paraId="2880DDB1" w14:textId="575AE023" w:rsidR="00E80543" w:rsidRPr="00E80543" w:rsidRDefault="00E80543" w:rsidP="00FD1AEA">
      <w:pPr>
        <w:spacing w:after="0" w:line="360" w:lineRule="auto"/>
        <w:ind w:left="360"/>
        <w:rPr>
          <w:i/>
        </w:rPr>
      </w:pPr>
      <w:r w:rsidRPr="00E80543">
        <w:rPr>
          <w:i/>
        </w:rPr>
        <w:lastRenderedPageBreak/>
        <w:t>Deliverables</w:t>
      </w:r>
    </w:p>
    <w:p w14:paraId="72C58C97" w14:textId="77777777" w:rsidR="00FD1AEA" w:rsidRPr="00FD1AEA" w:rsidRDefault="00473DC8" w:rsidP="0074203B">
      <w:pPr>
        <w:pStyle w:val="ListParagraph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Bidi"/>
          <w:i/>
        </w:rPr>
      </w:pPr>
      <w:r w:rsidRPr="00FD1AEA">
        <w:rPr>
          <w:rFonts w:cs="Calibri"/>
          <w:i/>
        </w:rPr>
        <w:t>Meeting minutes</w:t>
      </w:r>
    </w:p>
    <w:p w14:paraId="1FAF6D07" w14:textId="77777777" w:rsidR="00FD1AEA" w:rsidRDefault="00FD1AEA" w:rsidP="005F36E4">
      <w:pPr>
        <w:pStyle w:val="ListParagraph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Bidi"/>
          <w:i/>
        </w:rPr>
      </w:pPr>
      <w:r w:rsidRPr="00FD1AEA">
        <w:rPr>
          <w:rFonts w:asciiTheme="minorHAnsi" w:eastAsiaTheme="minorHAnsi" w:hAnsiTheme="minorHAnsi" w:cstheme="minorBidi"/>
          <w:i/>
        </w:rPr>
        <w:t>Agenda</w:t>
      </w:r>
    </w:p>
    <w:p w14:paraId="695B2EFB" w14:textId="401D486F" w:rsidR="00036B6C" w:rsidRDefault="00FD1AEA" w:rsidP="00E80543">
      <w:pPr>
        <w:pStyle w:val="ListParagraph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Bidi"/>
          <w:i/>
        </w:rPr>
      </w:pPr>
      <w:r w:rsidRPr="00FD1AEA">
        <w:rPr>
          <w:rFonts w:asciiTheme="minorHAnsi" w:eastAsiaTheme="minorHAnsi" w:hAnsiTheme="minorHAnsi" w:cstheme="minorBidi"/>
          <w:i/>
        </w:rPr>
        <w:t>Attendance register</w:t>
      </w:r>
    </w:p>
    <w:p w14:paraId="04285BFC" w14:textId="475FFE6C" w:rsidR="00AD52F8" w:rsidRPr="00AD52F8" w:rsidRDefault="00AD52F8" w:rsidP="00AD52F8">
      <w:pPr>
        <w:pStyle w:val="ListParagraph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Bidi"/>
          <w:i/>
        </w:rPr>
      </w:pPr>
      <w:r w:rsidRPr="00AD52F8">
        <w:rPr>
          <w:rFonts w:asciiTheme="minorHAnsi" w:eastAsiaTheme="minorHAnsi" w:hAnsiTheme="minorHAnsi" w:cstheme="minorBidi"/>
          <w:i/>
        </w:rPr>
        <w:t xml:space="preserve">EMPLOYMENT EQUITY COMMITTEE BRIEFING &amp; INTRODUCTION </w:t>
      </w:r>
      <w:r>
        <w:rPr>
          <w:rFonts w:asciiTheme="minorHAnsi" w:eastAsiaTheme="minorHAnsi" w:hAnsiTheme="minorHAnsi" w:cstheme="minorBidi"/>
          <w:i/>
        </w:rPr>
        <w:t xml:space="preserve">document </w:t>
      </w:r>
      <w:r w:rsidRPr="00AD52F8">
        <w:rPr>
          <w:rFonts w:asciiTheme="minorHAnsi" w:eastAsiaTheme="minorHAnsi" w:hAnsiTheme="minorHAnsi" w:cstheme="minorBidi"/>
          <w:i/>
        </w:rPr>
        <w:t>– Employment Equity Amendment Act</w:t>
      </w:r>
    </w:p>
    <w:sectPr w:rsidR="00AD52F8" w:rsidRPr="00AD52F8" w:rsidSect="002C5C99">
      <w:pgSz w:w="12240" w:h="15840"/>
      <w:pgMar w:top="1077" w:right="1440" w:bottom="1077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rdeauxMedium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681"/>
    <w:multiLevelType w:val="hybridMultilevel"/>
    <w:tmpl w:val="342283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04CB2"/>
    <w:multiLevelType w:val="hybridMultilevel"/>
    <w:tmpl w:val="DE6EE72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261858"/>
    <w:multiLevelType w:val="hybridMultilevel"/>
    <w:tmpl w:val="A3846D30"/>
    <w:lvl w:ilvl="0" w:tplc="6524B00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101B4"/>
    <w:multiLevelType w:val="hybridMultilevel"/>
    <w:tmpl w:val="4B6868B8"/>
    <w:lvl w:ilvl="0" w:tplc="7374B2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9548B"/>
    <w:multiLevelType w:val="hybridMultilevel"/>
    <w:tmpl w:val="8D627D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E7D21"/>
    <w:multiLevelType w:val="hybridMultilevel"/>
    <w:tmpl w:val="4CC6A558"/>
    <w:lvl w:ilvl="0" w:tplc="AAE25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6064D"/>
    <w:multiLevelType w:val="hybridMultilevel"/>
    <w:tmpl w:val="491E71BA"/>
    <w:lvl w:ilvl="0" w:tplc="94B206A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D07FD"/>
    <w:multiLevelType w:val="hybridMultilevel"/>
    <w:tmpl w:val="278812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D4D54"/>
    <w:multiLevelType w:val="hybridMultilevel"/>
    <w:tmpl w:val="E2963A04"/>
    <w:lvl w:ilvl="0" w:tplc="52DE9B9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072587">
    <w:abstractNumId w:val="2"/>
  </w:num>
  <w:num w:numId="2" w16cid:durableId="1145777345">
    <w:abstractNumId w:val="6"/>
  </w:num>
  <w:num w:numId="3" w16cid:durableId="1266962425">
    <w:abstractNumId w:val="4"/>
  </w:num>
  <w:num w:numId="4" w16cid:durableId="1515919202">
    <w:abstractNumId w:val="3"/>
  </w:num>
  <w:num w:numId="5" w16cid:durableId="817259606">
    <w:abstractNumId w:val="1"/>
  </w:num>
  <w:num w:numId="6" w16cid:durableId="1441797624">
    <w:abstractNumId w:val="7"/>
  </w:num>
  <w:num w:numId="7" w16cid:durableId="1090154521">
    <w:abstractNumId w:val="8"/>
  </w:num>
  <w:num w:numId="8" w16cid:durableId="602342519">
    <w:abstractNumId w:val="1"/>
  </w:num>
  <w:num w:numId="9" w16cid:durableId="1520661743">
    <w:abstractNumId w:val="5"/>
  </w:num>
  <w:num w:numId="10" w16cid:durableId="9810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32"/>
    <w:rsid w:val="00011ACD"/>
    <w:rsid w:val="000276DA"/>
    <w:rsid w:val="00036B6C"/>
    <w:rsid w:val="000519F6"/>
    <w:rsid w:val="00086EC7"/>
    <w:rsid w:val="00091F1D"/>
    <w:rsid w:val="000B6AC6"/>
    <w:rsid w:val="000C29A1"/>
    <w:rsid w:val="000E3203"/>
    <w:rsid w:val="002436BC"/>
    <w:rsid w:val="002941FF"/>
    <w:rsid w:val="002A0C36"/>
    <w:rsid w:val="002B5032"/>
    <w:rsid w:val="002C5C99"/>
    <w:rsid w:val="0030752E"/>
    <w:rsid w:val="00344C6F"/>
    <w:rsid w:val="003C6ADB"/>
    <w:rsid w:val="004411F4"/>
    <w:rsid w:val="00473760"/>
    <w:rsid w:val="00473DC8"/>
    <w:rsid w:val="00493687"/>
    <w:rsid w:val="004A686D"/>
    <w:rsid w:val="004B6099"/>
    <w:rsid w:val="004D17C0"/>
    <w:rsid w:val="00526D12"/>
    <w:rsid w:val="00594FA0"/>
    <w:rsid w:val="00657EFA"/>
    <w:rsid w:val="00693529"/>
    <w:rsid w:val="006C0532"/>
    <w:rsid w:val="00753AA2"/>
    <w:rsid w:val="007622DA"/>
    <w:rsid w:val="008C0C68"/>
    <w:rsid w:val="009025ED"/>
    <w:rsid w:val="00980993"/>
    <w:rsid w:val="009D06CB"/>
    <w:rsid w:val="00A31C2A"/>
    <w:rsid w:val="00AB4239"/>
    <w:rsid w:val="00AD52F8"/>
    <w:rsid w:val="00AE1DC2"/>
    <w:rsid w:val="00B00A58"/>
    <w:rsid w:val="00B81D9E"/>
    <w:rsid w:val="00C24F36"/>
    <w:rsid w:val="00C85BD2"/>
    <w:rsid w:val="00C97975"/>
    <w:rsid w:val="00CB54C1"/>
    <w:rsid w:val="00CF5368"/>
    <w:rsid w:val="00D179FE"/>
    <w:rsid w:val="00D45971"/>
    <w:rsid w:val="00DC3BF7"/>
    <w:rsid w:val="00DF398B"/>
    <w:rsid w:val="00E2673D"/>
    <w:rsid w:val="00E448B8"/>
    <w:rsid w:val="00E62259"/>
    <w:rsid w:val="00E80543"/>
    <w:rsid w:val="00EF4CDD"/>
    <w:rsid w:val="00F25D59"/>
    <w:rsid w:val="00F93314"/>
    <w:rsid w:val="00FC2EB8"/>
    <w:rsid w:val="00FD1AEA"/>
    <w:rsid w:val="00FF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CDA87"/>
  <w15:docId w15:val="{EB6BAFC9-1DC5-4D9F-819D-23F06119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F1D"/>
    <w:pPr>
      <w:spacing w:line="254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F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1F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B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D179FE"/>
    <w:pPr>
      <w:tabs>
        <w:tab w:val="center" w:pos="4153"/>
        <w:tab w:val="right" w:pos="8306"/>
      </w:tabs>
      <w:spacing w:after="40" w:line="240" w:lineRule="auto"/>
    </w:pPr>
    <w:rPr>
      <w:rFonts w:ascii="Arial" w:hAnsi="Arial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D179FE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Style1-DocumentHeading">
    <w:name w:val="Style1-Document Heading"/>
    <w:basedOn w:val="Normal"/>
    <w:link w:val="Style1-DocumentHeadingChar"/>
    <w:autoRedefine/>
    <w:qFormat/>
    <w:rsid w:val="00AD52F8"/>
    <w:pPr>
      <w:spacing w:before="100" w:beforeAutospacing="1" w:after="100" w:afterAutospacing="1" w:line="360" w:lineRule="auto"/>
      <w:jc w:val="center"/>
    </w:pPr>
    <w:rPr>
      <w:rFonts w:ascii="BordeauxMedium" w:hAnsi="BordeauxMedium"/>
      <w:b/>
      <w:color w:val="632423"/>
      <w:spacing w:val="30"/>
      <w:sz w:val="32"/>
      <w:szCs w:val="32"/>
      <w:lang w:bidi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1-DocumentHeadingChar">
    <w:name w:val="Style1-Document Heading Char"/>
    <w:basedOn w:val="DefaultParagraphFont"/>
    <w:link w:val="Style1-DocumentHeading"/>
    <w:rsid w:val="00AD52F8"/>
    <w:rPr>
      <w:rFonts w:ascii="BordeauxMedium" w:eastAsia="Times New Roman" w:hAnsi="BordeauxMedium" w:cs="Times New Roman"/>
      <w:b/>
      <w:color w:val="632423"/>
      <w:spacing w:val="30"/>
      <w:sz w:val="32"/>
      <w:szCs w:val="32"/>
      <w:lang w:bidi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E4F9A-5F05-44F3-82A6-78890201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du Toit</dc:creator>
  <cp:keywords/>
  <dc:description/>
  <cp:lastModifiedBy>Pieter du Toit - EECMS</cp:lastModifiedBy>
  <cp:revision>7</cp:revision>
  <dcterms:created xsi:type="dcterms:W3CDTF">2025-07-25T15:53:00Z</dcterms:created>
  <dcterms:modified xsi:type="dcterms:W3CDTF">2025-08-09T10:16:00Z</dcterms:modified>
</cp:coreProperties>
</file>